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0F0" w:rsidRPr="00E93FB9" w:rsidRDefault="00E93FB9" w:rsidP="00996AFA">
      <w:pPr>
        <w:rPr>
          <w:rFonts w:cs="Tahoma"/>
          <w:b/>
          <w:sz w:val="20"/>
          <w:szCs w:val="20"/>
        </w:rPr>
      </w:pPr>
      <w:r w:rsidRPr="00E93FB9">
        <w:rPr>
          <w:rFonts w:cs="Tahoma"/>
          <w:b/>
          <w:sz w:val="20"/>
          <w:szCs w:val="20"/>
        </w:rPr>
        <w:t>Α. Σχετική οδηγία για το κριτήριο της προσβασιμότητας των ΑΜΕΑ</w:t>
      </w:r>
    </w:p>
    <w:p w:rsidR="009915BD" w:rsidRPr="009915BD" w:rsidRDefault="009915BD" w:rsidP="009915BD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9915BD">
        <w:rPr>
          <w:rFonts w:eastAsia="Times New Roman" w:cs="Tahoma"/>
          <w:sz w:val="20"/>
          <w:szCs w:val="20"/>
          <w:lang w:eastAsia="el-GR"/>
        </w:rPr>
        <w:t>Για το κριτήριο αξιολόγησης που αφορά την εξασφάλιση της προσβασιμότητας των ΑΜΕΑ πρέπει να διευκρινιστεί ότι αξιολογείται θετικά (ΝΑΙ), εφόσον ο δυνητικός Δικαιούχος περιγράφει επαρκώς</w:t>
      </w:r>
      <w:r w:rsidR="00813ED8">
        <w:rPr>
          <w:rFonts w:eastAsia="Times New Roman" w:cs="Tahoma"/>
          <w:sz w:val="20"/>
          <w:szCs w:val="20"/>
          <w:lang w:eastAsia="el-GR"/>
        </w:rPr>
        <w:t>,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ανάλογα με τη φύση της πράξη</w:t>
      </w:r>
      <w:bookmarkStart w:id="0" w:name="_GoBack"/>
      <w:bookmarkEnd w:id="0"/>
      <w:r w:rsidRPr="009915BD">
        <w:rPr>
          <w:rFonts w:eastAsia="Times New Roman" w:cs="Tahoma"/>
          <w:sz w:val="20"/>
          <w:szCs w:val="20"/>
          <w:lang w:eastAsia="el-GR"/>
        </w:rPr>
        <w:t xml:space="preserve">ς και το ισχύον θεσμικό πλαίσιο, πώς θα εξασφαλιστεί η προσβασιμότητα των ΑΜΕΑ. Αυτό αποτελεί τμήμα του φυσικού αντικειμένου της πράξης το οποίο πρέπει να επαληθευτεί κατά την υλοποίηση της. </w:t>
      </w:r>
    </w:p>
    <w:p w:rsidR="005D130F" w:rsidRPr="00C72527" w:rsidRDefault="009915BD" w:rsidP="00FA170B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 xml:space="preserve">Συγκεκριμένα,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κ</w:t>
      </w:r>
      <w:r w:rsidR="003C05C2" w:rsidRPr="009915BD">
        <w:rPr>
          <w:rFonts w:eastAsia="Times New Roman" w:cs="Tahoma"/>
          <w:sz w:val="20"/>
          <w:szCs w:val="20"/>
          <w:u w:val="single"/>
          <w:lang w:eastAsia="el-GR"/>
        </w:rPr>
        <w:t>ατά την έναρξη λειτουργίας τ</w:t>
      </w:r>
      <w:r w:rsidR="00FA170B" w:rsidRPr="009915BD">
        <w:rPr>
          <w:rFonts w:eastAsia="Times New Roman" w:cs="Tahoma"/>
          <w:sz w:val="20"/>
          <w:szCs w:val="20"/>
          <w:u w:val="single"/>
          <w:lang w:eastAsia="el-GR"/>
        </w:rPr>
        <w:t>ων δομών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 (</w:t>
      </w:r>
      <w:r w:rsidR="00CF38EC" w:rsidRPr="00FA170B">
        <w:rPr>
          <w:rFonts w:eastAsia="Times New Roman" w:cs="Tahoma"/>
          <w:sz w:val="20"/>
          <w:szCs w:val="20"/>
          <w:lang w:eastAsia="el-GR"/>
        </w:rPr>
        <w:t>Κέντρο</w:t>
      </w:r>
      <w:r w:rsidR="003C05C2" w:rsidRPr="00FA170B">
        <w:rPr>
          <w:rFonts w:eastAsia="Times New Roman" w:cs="Tahoma"/>
          <w:sz w:val="20"/>
          <w:szCs w:val="20"/>
          <w:lang w:eastAsia="el-GR"/>
        </w:rPr>
        <w:t xml:space="preserve"> Κοινότητας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, ΚΗΦΗ, ΚΔΗΦ, Δομές Παροχής Βασικών Αγαθών, Δομές </w:t>
      </w:r>
      <w:r w:rsidR="00797F7A">
        <w:rPr>
          <w:rFonts w:eastAsia="Times New Roman" w:cs="Tahoma"/>
          <w:sz w:val="20"/>
          <w:szCs w:val="20"/>
          <w:lang w:eastAsia="el-GR"/>
        </w:rPr>
        <w:t xml:space="preserve">Παροχής Υπηρεσιών 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για Αστέγους) </w:t>
      </w:r>
      <w:r w:rsidR="003C05C2" w:rsidRPr="00FA170B">
        <w:rPr>
          <w:rFonts w:eastAsia="Times New Roman" w:cs="Tahoma"/>
          <w:sz w:val="20"/>
          <w:szCs w:val="20"/>
          <w:lang w:eastAsia="el-GR"/>
        </w:rPr>
        <w:t xml:space="preserve">θα πρέπει </w:t>
      </w:r>
      <w:r w:rsidR="00FA170B">
        <w:rPr>
          <w:rFonts w:eastAsia="Times New Roman" w:cs="Tahoma"/>
          <w:sz w:val="20"/>
          <w:szCs w:val="20"/>
          <w:lang w:eastAsia="el-GR"/>
        </w:rPr>
        <w:t>σ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τα κτίρια και </w:t>
      </w:r>
      <w:r w:rsidR="00FA170B">
        <w:rPr>
          <w:rFonts w:eastAsia="Times New Roman" w:cs="Tahoma"/>
          <w:sz w:val="20"/>
          <w:szCs w:val="20"/>
          <w:lang w:eastAsia="el-GR"/>
        </w:rPr>
        <w:t>τους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χώρο</w:t>
      </w:r>
      <w:r w:rsidR="00FA170B">
        <w:rPr>
          <w:rFonts w:eastAsia="Times New Roman" w:cs="Tahoma"/>
          <w:sz w:val="20"/>
          <w:szCs w:val="20"/>
          <w:lang w:eastAsia="el-GR"/>
        </w:rPr>
        <w:t>υς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όπου θα λειτουργούν </w:t>
      </w:r>
      <w:r w:rsidR="00FA170B" w:rsidRPr="00FA170B">
        <w:rPr>
          <w:rFonts w:eastAsia="Times New Roman" w:cs="Tahoma"/>
          <w:sz w:val="20"/>
          <w:szCs w:val="20"/>
          <w:lang w:eastAsia="el-GR"/>
        </w:rPr>
        <w:t xml:space="preserve">οι δομές 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>να εξασφαλίζ</w:t>
      </w:r>
      <w:r w:rsidR="00FA170B">
        <w:rPr>
          <w:rFonts w:eastAsia="Times New Roman" w:cs="Tahoma"/>
          <w:sz w:val="20"/>
          <w:szCs w:val="20"/>
          <w:lang w:eastAsia="el-GR"/>
        </w:rPr>
        <w:t>εται η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προσβασιμότητα και </w:t>
      </w:r>
      <w:r w:rsidR="00FA170B">
        <w:rPr>
          <w:rFonts w:eastAsia="Times New Roman" w:cs="Tahoma"/>
          <w:sz w:val="20"/>
          <w:szCs w:val="20"/>
          <w:lang w:eastAsia="el-GR"/>
        </w:rPr>
        <w:t xml:space="preserve">η 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>εξυπηρέτηση ατόμων με αναπηρία ή με κινητικές δυσκολίες, και να ικανοποιούν</w:t>
      </w:r>
      <w:r w:rsidR="00FA170B">
        <w:rPr>
          <w:rFonts w:eastAsia="Times New Roman" w:cs="Tahoma"/>
          <w:sz w:val="20"/>
          <w:szCs w:val="20"/>
          <w:lang w:eastAsia="el-GR"/>
        </w:rPr>
        <w:t>ται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 όλες τις προδιαγραφές όπως αυτές ορίζονται στις ισχύουσες πολεοδομικές και υγειονομικές διατάξεις. Επίσης, τόσο οι χώροι αλλά και οι λειτουργίες του </w:t>
      </w:r>
      <w:r w:rsidR="00BD0343">
        <w:rPr>
          <w:rFonts w:eastAsia="Times New Roman" w:cs="Tahoma"/>
          <w:sz w:val="20"/>
          <w:szCs w:val="20"/>
          <w:lang w:eastAsia="el-GR"/>
        </w:rPr>
        <w:t>δ</w:t>
      </w:r>
      <w:r w:rsidR="005D130F" w:rsidRPr="00FA170B">
        <w:rPr>
          <w:rFonts w:eastAsia="Times New Roman" w:cs="Tahoma"/>
          <w:sz w:val="20"/>
          <w:szCs w:val="20"/>
          <w:lang w:eastAsia="el-GR"/>
        </w:rPr>
        <w:t xml:space="preserve">ικαιούχου εν γένει πρέπει να ανταποκρίνονται στις προδιαγραφές που προβλέπονται στο σχετικό Παράρτημα (συνημμένο στην πρόσκληση της ΕΥΔ του οικείου ΠΕΠ) για την </w:t>
      </w:r>
      <w:r w:rsidR="005D130F" w:rsidRPr="001E51E7">
        <w:rPr>
          <w:rFonts w:eastAsia="Times New Roman" w:cs="Tahoma"/>
          <w:sz w:val="20"/>
          <w:szCs w:val="20"/>
          <w:lang w:eastAsia="el-GR"/>
        </w:rPr>
        <w:t>εξειδίκευση του κριτηρίου αξιολόγησης «Εξασφάλιση της προσβασιμότητας στα άτομα με αν</w:t>
      </w:r>
      <w:r w:rsidR="00C72527" w:rsidRPr="001E51E7">
        <w:rPr>
          <w:rFonts w:eastAsia="Times New Roman" w:cs="Tahoma"/>
          <w:sz w:val="20"/>
          <w:szCs w:val="20"/>
          <w:lang w:eastAsia="el-GR"/>
        </w:rPr>
        <w:t xml:space="preserve">απηρία» </w:t>
      </w:r>
      <w:r w:rsidR="00C72527" w:rsidRPr="00357E9A">
        <w:rPr>
          <w:rFonts w:eastAsia="Times New Roman" w:cs="Tahoma"/>
          <w:sz w:val="20"/>
          <w:szCs w:val="20"/>
          <w:lang w:eastAsia="el-GR"/>
        </w:rPr>
        <w:t>καθώς και στην ικανοποίηση προδιαγραφών σχετικών ΥΑ / ΚΥΑ</w:t>
      </w:r>
      <w:r w:rsidR="00367BB3" w:rsidRPr="00357E9A">
        <w:rPr>
          <w:rFonts w:eastAsia="Times New Roman" w:cs="Tahoma"/>
          <w:sz w:val="20"/>
          <w:szCs w:val="20"/>
          <w:lang w:eastAsia="el-GR"/>
        </w:rPr>
        <w:t xml:space="preserve"> (όταν υφίστανται)</w:t>
      </w:r>
      <w:r w:rsidR="00C72527" w:rsidRPr="00357E9A">
        <w:rPr>
          <w:rFonts w:eastAsia="Times New Roman" w:cs="Tahoma"/>
          <w:sz w:val="20"/>
          <w:szCs w:val="20"/>
          <w:lang w:eastAsia="el-GR"/>
        </w:rPr>
        <w:t xml:space="preserve"> οι οποίες καθορίζουν το πλαίσιο λειτουργίας</w:t>
      </w:r>
      <w:r w:rsidR="008676A3" w:rsidRPr="008676A3">
        <w:rPr>
          <w:rFonts w:eastAsia="Times New Roman" w:cs="Tahoma"/>
          <w:sz w:val="20"/>
          <w:szCs w:val="20"/>
          <w:lang w:eastAsia="el-GR"/>
        </w:rPr>
        <w:t xml:space="preserve">. 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>Επίσης λαμβάνεται υπόψη και η τυχόν</w:t>
      </w:r>
      <w:r w:rsidR="00C72527" w:rsidRPr="00001F69">
        <w:rPr>
          <w:rFonts w:eastAsia="Times New Roman" w:cs="Tahoma"/>
          <w:sz w:val="20"/>
          <w:szCs w:val="20"/>
          <w:lang w:eastAsia="el-GR"/>
        </w:rPr>
        <w:t xml:space="preserve"> 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>αδειοδότηση</w:t>
      </w:r>
      <w:r w:rsidR="00C72527" w:rsidRPr="00001F69">
        <w:rPr>
          <w:rFonts w:eastAsia="Times New Roman" w:cs="Tahoma"/>
          <w:sz w:val="20"/>
          <w:szCs w:val="20"/>
          <w:lang w:eastAsia="el-GR"/>
        </w:rPr>
        <w:t xml:space="preserve"> των δομ</w:t>
      </w:r>
      <w:r w:rsidR="00367BB3" w:rsidRPr="00001F69">
        <w:rPr>
          <w:rFonts w:eastAsia="Times New Roman" w:cs="Tahoma"/>
          <w:sz w:val="20"/>
          <w:szCs w:val="20"/>
          <w:lang w:eastAsia="el-GR"/>
        </w:rPr>
        <w:t>ών</w:t>
      </w:r>
      <w:r w:rsidR="008676A3" w:rsidRPr="00001F69">
        <w:rPr>
          <w:rFonts w:eastAsia="Times New Roman" w:cs="Tahoma"/>
          <w:sz w:val="20"/>
          <w:szCs w:val="20"/>
          <w:lang w:eastAsia="el-GR"/>
        </w:rPr>
        <w:t xml:space="preserve"> σε σχέση με τα παραπάνω.</w:t>
      </w:r>
    </w:p>
    <w:p w:rsidR="009915BD" w:rsidRPr="009915BD" w:rsidRDefault="009915BD" w:rsidP="009915BD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9915BD">
        <w:rPr>
          <w:rFonts w:eastAsia="Times New Roman" w:cs="Tahoma"/>
          <w:sz w:val="20"/>
          <w:szCs w:val="20"/>
          <w:lang w:eastAsia="el-GR"/>
        </w:rPr>
        <w:t xml:space="preserve">Σε κάθε περίπτωση διευκρινίζεται ότι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δεν είναι αναγκαία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η πραγματοποίηση των σχετικών ενεργειών που αφορούν την εξασφάλιση της προσβασιμότητας των ΑΜΕΑ, </w:t>
      </w:r>
      <w:r w:rsidRPr="009915BD">
        <w:rPr>
          <w:rFonts w:eastAsia="Times New Roman" w:cs="Tahoma"/>
          <w:sz w:val="20"/>
          <w:szCs w:val="20"/>
          <w:u w:val="single"/>
          <w:lang w:eastAsia="el-GR"/>
        </w:rPr>
        <w:t>ΠΡΙΝ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την υποβολή της πρότασης, προκειμένου να αξιολογηθεί θετικά το εν λόγω κριτήριο, εκτός αν προβλέπεται ρητά στην πρόσκληση/οδηγό βάσει της φύσης της δράσης. Αρκεί η δέσμευσ</w:t>
      </w:r>
      <w:r>
        <w:rPr>
          <w:rFonts w:eastAsia="Times New Roman" w:cs="Tahoma"/>
          <w:sz w:val="20"/>
          <w:szCs w:val="20"/>
          <w:lang w:eastAsia="el-GR"/>
        </w:rPr>
        <w:t>η</w:t>
      </w:r>
      <w:r w:rsidRPr="009915BD">
        <w:rPr>
          <w:rFonts w:eastAsia="Times New Roman" w:cs="Tahoma"/>
          <w:sz w:val="20"/>
          <w:szCs w:val="20"/>
          <w:lang w:eastAsia="el-GR"/>
        </w:rPr>
        <w:t xml:space="preserve"> του δικαιούχου ότι θα υλοποιηθούν οι σχετικές ενέργειες που περιγράφονται στην πρότασή του.</w:t>
      </w:r>
    </w:p>
    <w:p w:rsidR="00CF3E33" w:rsidRDefault="00BD034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>Σύμφωνα με τα παραπάνω στοιχεία, όπως αυτά ορίζονται στην εκάστοτε πρόσκληση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</w:t>
      </w:r>
      <w:r>
        <w:rPr>
          <w:rFonts w:eastAsia="Times New Roman" w:cs="Tahoma"/>
          <w:sz w:val="20"/>
          <w:szCs w:val="20"/>
          <w:lang w:eastAsia="el-GR"/>
        </w:rPr>
        <w:t xml:space="preserve">και 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τα οποία δεσμεύουν το </w:t>
      </w:r>
      <w:r w:rsidR="00794B20">
        <w:rPr>
          <w:rFonts w:eastAsia="Times New Roman" w:cs="Tahoma"/>
          <w:sz w:val="20"/>
          <w:szCs w:val="20"/>
          <w:lang w:eastAsia="el-GR"/>
        </w:rPr>
        <w:t>δυνητικό δ</w:t>
      </w:r>
      <w:r w:rsidR="00CF3E33">
        <w:rPr>
          <w:rFonts w:eastAsia="Times New Roman" w:cs="Tahoma"/>
          <w:sz w:val="20"/>
          <w:szCs w:val="20"/>
          <w:lang w:eastAsia="el-GR"/>
        </w:rPr>
        <w:t>ικαιούχο</w:t>
      </w:r>
      <w:r w:rsidR="00D810BE">
        <w:rPr>
          <w:rFonts w:eastAsia="Times New Roman" w:cs="Tahoma"/>
          <w:sz w:val="20"/>
          <w:szCs w:val="20"/>
          <w:lang w:eastAsia="el-GR"/>
        </w:rPr>
        <w:t>,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θα αξιολογ</w:t>
      </w:r>
      <w:r w:rsidR="00794B20">
        <w:rPr>
          <w:rFonts w:eastAsia="Times New Roman" w:cs="Tahoma"/>
          <w:sz w:val="20"/>
          <w:szCs w:val="20"/>
          <w:lang w:eastAsia="el-GR"/>
        </w:rPr>
        <w:t>είται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η πράξη </w:t>
      </w:r>
      <w:r>
        <w:rPr>
          <w:rFonts w:eastAsia="Times New Roman" w:cs="Tahoma"/>
          <w:sz w:val="20"/>
          <w:szCs w:val="20"/>
          <w:lang w:eastAsia="el-GR"/>
        </w:rPr>
        <w:t>στη βάση των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εγκεκριμέν</w:t>
      </w:r>
      <w:r>
        <w:rPr>
          <w:rFonts w:eastAsia="Times New Roman" w:cs="Tahoma"/>
          <w:sz w:val="20"/>
          <w:szCs w:val="20"/>
          <w:lang w:eastAsia="el-GR"/>
        </w:rPr>
        <w:t>ων</w:t>
      </w:r>
      <w:r w:rsidR="00CF3E33">
        <w:rPr>
          <w:rFonts w:eastAsia="Times New Roman" w:cs="Tahoma"/>
          <w:sz w:val="20"/>
          <w:szCs w:val="20"/>
          <w:lang w:eastAsia="el-GR"/>
        </w:rPr>
        <w:t xml:space="preserve"> από την </w:t>
      </w:r>
      <w:proofErr w:type="spellStart"/>
      <w:r w:rsidR="00CF3E33">
        <w:rPr>
          <w:rFonts w:eastAsia="Times New Roman" w:cs="Tahoma"/>
          <w:sz w:val="20"/>
          <w:szCs w:val="20"/>
          <w:lang w:eastAsia="el-GR"/>
        </w:rPr>
        <w:t>Επ.Πα</w:t>
      </w:r>
      <w:proofErr w:type="spellEnd"/>
      <w:r w:rsidR="00CF3E33">
        <w:rPr>
          <w:rFonts w:eastAsia="Times New Roman" w:cs="Tahoma"/>
          <w:sz w:val="20"/>
          <w:szCs w:val="20"/>
          <w:lang w:eastAsia="el-GR"/>
        </w:rPr>
        <w:t xml:space="preserve">. </w:t>
      </w:r>
      <w:r w:rsidR="005D130F">
        <w:rPr>
          <w:rFonts w:eastAsia="Times New Roman" w:cs="Tahoma"/>
          <w:sz w:val="20"/>
          <w:szCs w:val="20"/>
          <w:lang w:eastAsia="el-GR"/>
        </w:rPr>
        <w:t>κ</w:t>
      </w:r>
      <w:r w:rsidR="00CF3E33">
        <w:rPr>
          <w:rFonts w:eastAsia="Times New Roman" w:cs="Tahoma"/>
          <w:sz w:val="20"/>
          <w:szCs w:val="20"/>
          <w:lang w:eastAsia="el-GR"/>
        </w:rPr>
        <w:t>ριτ</w:t>
      </w:r>
      <w:r>
        <w:rPr>
          <w:rFonts w:eastAsia="Times New Roman" w:cs="Tahoma"/>
          <w:sz w:val="20"/>
          <w:szCs w:val="20"/>
          <w:lang w:eastAsia="el-GR"/>
        </w:rPr>
        <w:t>ηρίων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</w:t>
      </w:r>
      <w:r w:rsidR="00CF3E33">
        <w:rPr>
          <w:rFonts w:eastAsia="Times New Roman" w:cs="Tahoma"/>
          <w:sz w:val="20"/>
          <w:szCs w:val="20"/>
          <w:lang w:eastAsia="el-GR"/>
        </w:rPr>
        <w:t>αξιολόγησης.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 </w:t>
      </w:r>
    </w:p>
    <w:p w:rsidR="007B00F0" w:rsidRDefault="00CF3E3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 xml:space="preserve">Εφόσον αξιολογηθεί θετικά 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η προτεινόμενη πράξη, </w:t>
      </w:r>
      <w:r w:rsidR="007B00F0">
        <w:rPr>
          <w:rFonts w:eastAsia="Times New Roman" w:cs="Tahoma"/>
          <w:sz w:val="20"/>
          <w:szCs w:val="20"/>
          <w:lang w:eastAsia="el-GR"/>
        </w:rPr>
        <w:t>η ΕΥΔ θα</w:t>
      </w:r>
      <w:r>
        <w:rPr>
          <w:rFonts w:eastAsia="Times New Roman" w:cs="Tahoma"/>
          <w:sz w:val="20"/>
          <w:szCs w:val="20"/>
          <w:lang w:eastAsia="el-GR"/>
        </w:rPr>
        <w:t xml:space="preserve"> προχωρ</w:t>
      </w:r>
      <w:r w:rsidR="007B00F0">
        <w:rPr>
          <w:rFonts w:eastAsia="Times New Roman" w:cs="Tahoma"/>
          <w:sz w:val="20"/>
          <w:szCs w:val="20"/>
          <w:lang w:eastAsia="el-GR"/>
        </w:rPr>
        <w:t>ά</w:t>
      </w:r>
      <w:r>
        <w:rPr>
          <w:rFonts w:eastAsia="Times New Roman" w:cs="Tahoma"/>
          <w:sz w:val="20"/>
          <w:szCs w:val="20"/>
          <w:lang w:eastAsia="el-GR"/>
        </w:rPr>
        <w:t xml:space="preserve"> σε έκδοση της Απόφασης Ένταξης</w:t>
      </w:r>
      <w:r w:rsidR="007B00F0">
        <w:rPr>
          <w:rFonts w:eastAsia="Times New Roman" w:cs="Tahoma"/>
          <w:sz w:val="20"/>
          <w:szCs w:val="20"/>
          <w:lang w:eastAsia="el-GR"/>
        </w:rPr>
        <w:t>, όπου</w:t>
      </w:r>
      <w:r>
        <w:rPr>
          <w:rFonts w:eastAsia="Times New Roman" w:cs="Tahoma"/>
          <w:sz w:val="20"/>
          <w:szCs w:val="20"/>
          <w:lang w:eastAsia="el-GR"/>
        </w:rPr>
        <w:t xml:space="preserve"> 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στην περίπτωση μη πλήρωσης των σχετικών απαιτήσεων προσβασιμότητας των ΑΜΕΑ, θα διατυπώνεται </w:t>
      </w:r>
      <w:r w:rsidR="000F0DD3">
        <w:rPr>
          <w:rFonts w:eastAsia="Times New Roman" w:cs="Tahoma"/>
          <w:sz w:val="20"/>
          <w:szCs w:val="20"/>
          <w:lang w:eastAsia="el-GR"/>
        </w:rPr>
        <w:t>ειδικό</w:t>
      </w:r>
      <w:r w:rsidR="007B00F0">
        <w:rPr>
          <w:rFonts w:eastAsia="Times New Roman" w:cs="Tahoma"/>
          <w:sz w:val="20"/>
          <w:szCs w:val="20"/>
          <w:lang w:eastAsia="el-GR"/>
        </w:rPr>
        <w:t>ς</w:t>
      </w:r>
      <w:r w:rsidR="000F0DD3">
        <w:rPr>
          <w:rFonts w:eastAsia="Times New Roman" w:cs="Tahoma"/>
          <w:sz w:val="20"/>
          <w:szCs w:val="20"/>
          <w:lang w:eastAsia="el-GR"/>
        </w:rPr>
        <w:t xml:space="preserve"> </w:t>
      </w:r>
      <w:r w:rsidR="000F0DD3" w:rsidRPr="001E51E7">
        <w:rPr>
          <w:rFonts w:eastAsia="Times New Roman" w:cs="Tahoma"/>
          <w:sz w:val="20"/>
          <w:szCs w:val="20"/>
          <w:lang w:eastAsia="el-GR"/>
        </w:rPr>
        <w:t>όρο</w:t>
      </w:r>
      <w:r w:rsidR="007B00F0" w:rsidRPr="001E51E7">
        <w:rPr>
          <w:rFonts w:eastAsia="Times New Roman" w:cs="Tahoma"/>
          <w:sz w:val="20"/>
          <w:szCs w:val="20"/>
          <w:lang w:eastAsia="el-GR"/>
        </w:rPr>
        <w:t>ς</w:t>
      </w:r>
      <w:r w:rsidR="00367BB3" w:rsidRPr="00357E9A">
        <w:rPr>
          <w:rFonts w:eastAsia="Times New Roman" w:cs="Tahoma"/>
          <w:sz w:val="20"/>
          <w:szCs w:val="20"/>
          <w:lang w:eastAsia="el-GR"/>
        </w:rPr>
        <w:t xml:space="preserve"> </w:t>
      </w:r>
      <w:r w:rsidR="00367BB3" w:rsidRPr="00357E9A">
        <w:rPr>
          <w:rFonts w:eastAsia="Times New Roman" w:cs="Tahoma"/>
          <w:b/>
          <w:sz w:val="20"/>
          <w:szCs w:val="20"/>
          <w:lang w:eastAsia="el-GR"/>
        </w:rPr>
        <w:t>για τη χρηματοδότηση</w:t>
      </w:r>
      <w:r w:rsidR="000F0DD3" w:rsidRPr="001E51E7">
        <w:rPr>
          <w:rFonts w:eastAsia="Times New Roman" w:cs="Tahoma"/>
          <w:sz w:val="20"/>
          <w:szCs w:val="20"/>
          <w:lang w:eastAsia="el-GR"/>
        </w:rPr>
        <w:t xml:space="preserve"> </w:t>
      </w:r>
      <w:r w:rsidR="007B00F0" w:rsidRPr="001E51E7">
        <w:rPr>
          <w:rFonts w:eastAsia="Times New Roman" w:cs="Tahoma"/>
          <w:sz w:val="20"/>
          <w:szCs w:val="20"/>
          <w:lang w:eastAsia="el-GR"/>
        </w:rPr>
        <w:t>σύμφωνα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με τον οποίο</w:t>
      </w:r>
      <w:r w:rsidR="00E93FB9">
        <w:rPr>
          <w:rFonts w:eastAsia="Times New Roman" w:cs="Tahoma"/>
          <w:sz w:val="20"/>
          <w:szCs w:val="20"/>
          <w:lang w:eastAsia="el-GR"/>
        </w:rPr>
        <w:t xml:space="preserve"> ο δικαιούχος θα δεσμεύεται ότι η προσβασιμότητα θα έχει ολοκληρωθεί μέχρι την έναρξη λειτουργίας </w:t>
      </w:r>
      <w:r w:rsidR="00794B20">
        <w:rPr>
          <w:rFonts w:eastAsia="Times New Roman" w:cs="Tahoma"/>
          <w:sz w:val="20"/>
          <w:szCs w:val="20"/>
          <w:lang w:eastAsia="el-GR"/>
        </w:rPr>
        <w:t>της εκάστοτε δομής</w:t>
      </w:r>
      <w:r w:rsidR="00E93FB9">
        <w:rPr>
          <w:rFonts w:eastAsia="Times New Roman" w:cs="Tahoma"/>
          <w:sz w:val="20"/>
          <w:szCs w:val="20"/>
          <w:lang w:eastAsia="el-GR"/>
        </w:rPr>
        <w:t>.</w:t>
      </w:r>
      <w:r w:rsidR="007B00F0">
        <w:rPr>
          <w:rFonts w:eastAsia="Times New Roman" w:cs="Tahoma"/>
          <w:sz w:val="20"/>
          <w:szCs w:val="20"/>
          <w:lang w:eastAsia="el-GR"/>
        </w:rPr>
        <w:t xml:space="preserve"> </w:t>
      </w:r>
    </w:p>
    <w:p w:rsidR="007D382A" w:rsidRDefault="007D382A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</w:p>
    <w:p w:rsidR="00BD0343" w:rsidRPr="00BD0343" w:rsidRDefault="00BD0343" w:rsidP="00FF307A">
      <w:pPr>
        <w:spacing w:line="276" w:lineRule="auto"/>
        <w:rPr>
          <w:rFonts w:eastAsia="Times New Roman" w:cs="Tahoma"/>
          <w:sz w:val="20"/>
          <w:szCs w:val="20"/>
          <w:lang w:eastAsia="el-GR"/>
        </w:rPr>
      </w:pPr>
      <w:r w:rsidRPr="00BD0343">
        <w:rPr>
          <w:rFonts w:eastAsia="Times New Roman" w:cs="Tahoma"/>
          <w:sz w:val="20"/>
          <w:szCs w:val="20"/>
          <w:lang w:eastAsia="el-GR"/>
        </w:rPr>
        <w:t xml:space="preserve">Για </w:t>
      </w:r>
      <w:r w:rsidR="00813ED8" w:rsidRPr="00BD0343">
        <w:rPr>
          <w:rFonts w:eastAsia="Times New Roman" w:cs="Tahoma"/>
          <w:sz w:val="20"/>
          <w:szCs w:val="20"/>
          <w:lang w:eastAsia="el-GR"/>
        </w:rPr>
        <w:t>τα Κέντρα Κοινότητας</w:t>
      </w:r>
      <w:r w:rsidR="00813ED8">
        <w:rPr>
          <w:rFonts w:eastAsia="Times New Roman" w:cs="Tahoma"/>
          <w:sz w:val="20"/>
          <w:szCs w:val="20"/>
          <w:lang w:eastAsia="el-GR"/>
        </w:rPr>
        <w:t>,</w:t>
      </w:r>
      <w:r w:rsidR="00813ED8" w:rsidRPr="00BD0343">
        <w:rPr>
          <w:rFonts w:eastAsia="Times New Roman" w:cs="Tahoma"/>
          <w:sz w:val="20"/>
          <w:szCs w:val="20"/>
          <w:lang w:eastAsia="el-GR"/>
        </w:rPr>
        <w:t xml:space="preserve"> για</w:t>
      </w:r>
      <w:r w:rsidR="00813ED8">
        <w:rPr>
          <w:rFonts w:eastAsia="Times New Roman" w:cs="Tahoma"/>
          <w:sz w:val="20"/>
          <w:szCs w:val="20"/>
          <w:lang w:eastAsia="el-GR"/>
        </w:rPr>
        <w:t xml:space="preserve"> </w:t>
      </w:r>
      <w:r w:rsidRPr="00BD0343">
        <w:rPr>
          <w:rFonts w:eastAsia="Times New Roman" w:cs="Tahoma"/>
          <w:sz w:val="20"/>
          <w:szCs w:val="20"/>
          <w:lang w:eastAsia="el-GR"/>
        </w:rPr>
        <w:t>παράδειγμα, ο ειδικός όρος θα μπορούσε να διατυπωθεί ως εξής:</w:t>
      </w:r>
    </w:p>
    <w:p w:rsidR="008421A8" w:rsidRPr="00BD0343" w:rsidRDefault="007B00F0" w:rsidP="00996AFA">
      <w:pPr>
        <w:rPr>
          <w:rFonts w:eastAsia="Times New Roman" w:cs="Tahoma"/>
          <w:b/>
          <w:i/>
          <w:sz w:val="20"/>
          <w:szCs w:val="20"/>
          <w:lang w:eastAsia="el-GR"/>
        </w:rPr>
      </w:pP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«Για τη </w:t>
      </w:r>
      <w:r w:rsidR="00355454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χρηματοδότηση της πράξης 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θα πρέπει να έχουν ικανοποιηθεί οι απαιτήσεις του άρθρου 5 της ΚΥΑ (ΑΠ. Δ23/ΟΙΚ. 14435-1135/29.03.2016 με θέμα: «Καθορισμός ελάχιστων προδιαγραφών λειτουργίας των Κέντρων Κοινότητας»), του Οδηγού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Εφαρμογής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και Λειτουργίας των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Κέντρων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Κοινότητας και του 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λοιπού θεσμικού πλαισίου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</w:t>
      </w:r>
      <w:r w:rsidR="00355454" w:rsidRPr="00BD0343">
        <w:rPr>
          <w:rFonts w:eastAsia="Times New Roman" w:cs="Tahoma"/>
          <w:b/>
          <w:i/>
          <w:sz w:val="20"/>
          <w:szCs w:val="20"/>
          <w:u w:val="single"/>
          <w:lang w:eastAsia="el-GR"/>
        </w:rPr>
        <w:t>το αργότερο</w:t>
      </w:r>
      <w:r w:rsidR="00355454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μέχρι την έναρξη λειτουργίας του κέντρου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>, όπως αυτ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ή</w:t>
      </w:r>
      <w:r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θα πιστοποιείται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 xml:space="preserve"> με τη «</w:t>
      </w:r>
      <w:r w:rsidR="00677989" w:rsidRPr="00BD0343">
        <w:rPr>
          <w:rFonts w:eastAsia="Times New Roman" w:cs="Tahoma"/>
          <w:b/>
          <w:i/>
          <w:sz w:val="20"/>
          <w:szCs w:val="20"/>
          <w:lang w:eastAsia="el-GR"/>
        </w:rPr>
        <w:t>Βεβαίωση έναρξης</w:t>
      </w:r>
      <w:r w:rsidR="005D130F" w:rsidRPr="00BD0343">
        <w:rPr>
          <w:rFonts w:eastAsia="Times New Roman" w:cs="Tahoma"/>
          <w:b/>
          <w:i/>
          <w:sz w:val="20"/>
          <w:szCs w:val="20"/>
          <w:lang w:eastAsia="el-GR"/>
        </w:rPr>
        <w:t>»</w:t>
      </w:r>
      <w:r w:rsidR="000F0DD3" w:rsidRPr="00BD0343">
        <w:rPr>
          <w:rFonts w:eastAsia="Times New Roman" w:cs="Tahoma"/>
          <w:b/>
          <w:i/>
          <w:sz w:val="20"/>
          <w:szCs w:val="20"/>
          <w:lang w:eastAsia="el-GR"/>
        </w:rPr>
        <w:t>.</w:t>
      </w:r>
    </w:p>
    <w:p w:rsidR="009915BD" w:rsidRDefault="009915BD" w:rsidP="009915BD">
      <w:pPr>
        <w:rPr>
          <w:rFonts w:cs="Tahoma"/>
          <w:sz w:val="20"/>
          <w:szCs w:val="20"/>
        </w:rPr>
      </w:pPr>
    </w:p>
    <w:p w:rsidR="009915BD" w:rsidRDefault="009915BD" w:rsidP="009915BD">
      <w:pPr>
        <w:rPr>
          <w:rFonts w:ascii="Times New Roman" w:hAnsi="Times New Roman" w:cs="Times New Roman"/>
          <w:sz w:val="20"/>
          <w:szCs w:val="20"/>
        </w:rPr>
      </w:pPr>
    </w:p>
    <w:p w:rsidR="00E42DD5" w:rsidRDefault="00E42DD5">
      <w:pPr>
        <w:spacing w:line="276" w:lineRule="auto"/>
        <w:jc w:val="left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br w:type="page"/>
      </w:r>
    </w:p>
    <w:p w:rsidR="00E42DD5" w:rsidRDefault="00E93FB9" w:rsidP="00996AFA">
      <w:pPr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lastRenderedPageBreak/>
        <w:t xml:space="preserve">Β. </w:t>
      </w:r>
      <w:r w:rsidR="00BD4F36">
        <w:rPr>
          <w:rFonts w:eastAsia="Times New Roman" w:cs="Tahoma"/>
          <w:b/>
          <w:sz w:val="20"/>
          <w:szCs w:val="20"/>
          <w:lang w:eastAsia="el-GR"/>
        </w:rPr>
        <w:t xml:space="preserve">Σχέδιο </w:t>
      </w:r>
      <w:r w:rsidR="00E42DD5">
        <w:rPr>
          <w:rFonts w:eastAsia="Times New Roman" w:cs="Tahoma"/>
          <w:b/>
          <w:sz w:val="20"/>
          <w:szCs w:val="20"/>
          <w:lang w:eastAsia="el-GR"/>
        </w:rPr>
        <w:t>Βεβαίωση</w:t>
      </w:r>
      <w:r w:rsidR="00BD4F36">
        <w:rPr>
          <w:rFonts w:eastAsia="Times New Roman" w:cs="Tahoma"/>
          <w:b/>
          <w:sz w:val="20"/>
          <w:szCs w:val="20"/>
          <w:lang w:eastAsia="el-GR"/>
        </w:rPr>
        <w:t>ς</w:t>
      </w:r>
      <w:r w:rsidR="00E42DD5">
        <w:rPr>
          <w:rFonts w:eastAsia="Times New Roman" w:cs="Tahoma"/>
          <w:b/>
          <w:sz w:val="20"/>
          <w:szCs w:val="20"/>
          <w:lang w:eastAsia="el-GR"/>
        </w:rPr>
        <w:t xml:space="preserve"> Έναρξης </w:t>
      </w:r>
      <w:r w:rsidR="00BD4F36">
        <w:rPr>
          <w:rFonts w:eastAsia="Times New Roman" w:cs="Tahoma"/>
          <w:b/>
          <w:sz w:val="20"/>
          <w:szCs w:val="20"/>
          <w:lang w:eastAsia="el-GR"/>
        </w:rPr>
        <w:t xml:space="preserve">Λειτουργίας </w:t>
      </w:r>
      <w:r w:rsidR="00E42DD5">
        <w:rPr>
          <w:rFonts w:eastAsia="Times New Roman" w:cs="Tahoma"/>
          <w:b/>
          <w:sz w:val="20"/>
          <w:szCs w:val="20"/>
          <w:lang w:eastAsia="el-GR"/>
        </w:rPr>
        <w:t>Κέντρου Κοινότητας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93FB9" w:rsidRPr="00BD4F36" w:rsidTr="00BD4F36">
        <w:trPr>
          <w:trHeight w:val="3087"/>
          <w:jc w:val="center"/>
        </w:trPr>
        <w:tc>
          <w:tcPr>
            <w:tcW w:w="3870" w:type="dxa"/>
          </w:tcPr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&lt;Δικαιούχος/ Όργανο Διοίκησης&gt;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………………………… 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Δ/</w:t>
            </w: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νση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Κώδικας: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Πληροφορίες: 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Τηλέφωνο: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Fax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:rsidR="00E93FB9" w:rsidRPr="00BD4F36" w:rsidRDefault="00E93FB9" w:rsidP="00BD4F36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Email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96" w:type="dxa"/>
          </w:tcPr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  <w:tc>
          <w:tcPr>
            <w:tcW w:w="3357" w:type="dxa"/>
          </w:tcPr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&lt;Τόπος&gt;, &lt;Ημερομηνία&gt;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Α.Π.: </w:t>
            </w: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</w:tr>
    </w:tbl>
    <w:p w:rsidR="00E93FB9" w:rsidRDefault="00E93FB9" w:rsidP="00E93FB9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ΒΕΒΑΙΩΣΗ ΕΝΑΡΞΗΣ ΛΕΙΤΟΥΡΓΙΑΣ</w:t>
      </w:r>
    </w:p>
    <w:p w:rsidR="009C3820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του Κέντρου Κοινότητας Δήμο</w:t>
      </w:r>
      <w:r w:rsidR="00F163D7">
        <w:rPr>
          <w:rFonts w:eastAsia="Times New Roman" w:cs="Tahoma"/>
          <w:b/>
          <w:sz w:val="20"/>
          <w:szCs w:val="20"/>
          <w:lang w:eastAsia="el-GR"/>
        </w:rPr>
        <w:t>υ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……………………………….</w:t>
      </w:r>
      <w:r w:rsidR="009C3820">
        <w:rPr>
          <w:rFonts w:eastAsia="Times New Roman" w:cs="Tahoma"/>
          <w:b/>
          <w:sz w:val="20"/>
          <w:szCs w:val="20"/>
          <w:lang w:eastAsia="el-GR"/>
        </w:rPr>
        <w:t>,</w:t>
      </w:r>
    </w:p>
    <w:p w:rsidR="00E93FB9" w:rsidRPr="00E93FB9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με κωδικό ΟΠΣ (</w:t>
      </w:r>
      <w:r>
        <w:rPr>
          <w:rFonts w:eastAsia="Times New Roman" w:cs="Tahoma"/>
          <w:b/>
          <w:sz w:val="20"/>
          <w:szCs w:val="20"/>
          <w:lang w:val="en-US" w:eastAsia="el-GR"/>
        </w:rPr>
        <w:t>MIS</w:t>
      </w:r>
      <w:r>
        <w:rPr>
          <w:rFonts w:eastAsia="Times New Roman" w:cs="Tahoma"/>
          <w:b/>
          <w:sz w:val="20"/>
          <w:szCs w:val="20"/>
          <w:lang w:eastAsia="el-GR"/>
        </w:rPr>
        <w:t>)</w:t>
      </w:r>
      <w:r w:rsidRPr="00E93FB9">
        <w:rPr>
          <w:rFonts w:eastAsia="Times New Roman" w:cs="Tahoma"/>
          <w:b/>
          <w:sz w:val="20"/>
          <w:szCs w:val="20"/>
          <w:lang w:eastAsia="el-GR"/>
        </w:rPr>
        <w:t xml:space="preserve"> ………</w:t>
      </w:r>
    </w:p>
    <w:p w:rsidR="00E93FB9" w:rsidRDefault="00E93FB9" w:rsidP="00996AFA">
      <w:pPr>
        <w:rPr>
          <w:rFonts w:eastAsia="Times New Roman" w:cs="Tahoma"/>
          <w:b/>
          <w:sz w:val="20"/>
          <w:szCs w:val="20"/>
          <w:lang w:eastAsia="el-GR"/>
        </w:rPr>
      </w:pPr>
    </w:p>
    <w:p w:rsidR="00020456" w:rsidRDefault="00020456" w:rsidP="00996AFA">
      <w:pPr>
        <w:rPr>
          <w:rFonts w:eastAsia="Times New Roman" w:cs="Tahoma"/>
          <w:b/>
          <w:sz w:val="20"/>
          <w:szCs w:val="20"/>
          <w:lang w:eastAsia="el-GR"/>
        </w:rPr>
      </w:pPr>
      <w:r w:rsidRPr="00020456">
        <w:rPr>
          <w:rFonts w:eastAsia="Times New Roman" w:cs="Tahoma"/>
          <w:sz w:val="20"/>
          <w:szCs w:val="20"/>
          <w:lang w:eastAsia="el-GR"/>
        </w:rPr>
        <w:t>Σύμφωνα με την Α.Π. ……/… Απόφαση Ένταξης της Πράξης «……………………………»,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ορίζεται ως ημερομηνία ΕΝΑΡΞΗΣ ΛΕΙΤΟΥΡΓΙΑΣ ΤΟΥ ΚΕΝΤΡΟΥ ΚΟΙΝΟΤΗΤΑΣ ΔΗΜΟ</w:t>
      </w:r>
      <w:r w:rsidR="00F163D7">
        <w:rPr>
          <w:rFonts w:eastAsia="Times New Roman" w:cs="Tahoma"/>
          <w:b/>
          <w:sz w:val="20"/>
          <w:szCs w:val="20"/>
          <w:lang w:eastAsia="el-GR"/>
        </w:rPr>
        <w:t>Υ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……….</w:t>
      </w:r>
      <w:r w:rsidR="00BD4F36">
        <w:rPr>
          <w:rFonts w:eastAsia="Times New Roman" w:cs="Tahoma"/>
          <w:b/>
          <w:sz w:val="20"/>
          <w:szCs w:val="20"/>
          <w:lang w:eastAsia="el-GR"/>
        </w:rPr>
        <w:t>,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 η ../../201..</w:t>
      </w:r>
    </w:p>
    <w:p w:rsidR="00020456" w:rsidRDefault="00020456" w:rsidP="00996AFA">
      <w:pPr>
        <w:rPr>
          <w:rFonts w:eastAsia="Times New Roman" w:cs="Tahoma"/>
          <w:sz w:val="20"/>
          <w:szCs w:val="20"/>
          <w:lang w:eastAsia="el-GR"/>
        </w:rPr>
      </w:pPr>
      <w:r>
        <w:rPr>
          <w:rFonts w:eastAsia="Times New Roman" w:cs="Tahoma"/>
          <w:sz w:val="20"/>
          <w:szCs w:val="20"/>
          <w:lang w:eastAsia="el-GR"/>
        </w:rPr>
        <w:t>Κατά την ημερομηνία αυτή, πιστοποιείται ότι πληρούνται οι παρακάτω προϋποθέσεις για την έναρξη λειτουργίας του Κέντρου:</w:t>
      </w:r>
    </w:p>
    <w:p w:rsidR="00D21B55" w:rsidRPr="00D21B55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 xml:space="preserve">Πρόσληψη </w:t>
      </w:r>
      <w:r w:rsidR="000E6C2F">
        <w:rPr>
          <w:rFonts w:ascii="Tahoma" w:hAnsi="Tahoma" w:cs="Tahoma"/>
          <w:sz w:val="20"/>
          <w:szCs w:val="20"/>
        </w:rPr>
        <w:t xml:space="preserve"> των </w:t>
      </w:r>
      <w:r w:rsidRPr="00D21B55">
        <w:rPr>
          <w:rFonts w:ascii="Tahoma" w:hAnsi="Tahoma" w:cs="Tahoma"/>
          <w:sz w:val="20"/>
          <w:szCs w:val="20"/>
        </w:rPr>
        <w:t>στελεχών</w:t>
      </w:r>
      <w:r w:rsidR="000E6C2F">
        <w:rPr>
          <w:rFonts w:ascii="Tahoma" w:hAnsi="Tahoma" w:cs="Tahoma"/>
          <w:sz w:val="20"/>
          <w:szCs w:val="20"/>
        </w:rPr>
        <w:t xml:space="preserve"> σύμφωνα με την Απόφαση </w:t>
      </w:r>
      <w:r w:rsidR="000E4441">
        <w:rPr>
          <w:rFonts w:ascii="Tahoma" w:hAnsi="Tahoma" w:cs="Tahoma"/>
          <w:sz w:val="20"/>
          <w:szCs w:val="20"/>
        </w:rPr>
        <w:t>Ένταξης</w:t>
      </w:r>
    </w:p>
    <w:p w:rsidR="00020456" w:rsidRPr="00D21B55" w:rsidRDefault="00BD4F36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</w:t>
      </w:r>
      <w:r w:rsidR="00D21B55" w:rsidRPr="00D21B55">
        <w:rPr>
          <w:rFonts w:ascii="Tahoma" w:hAnsi="Tahoma" w:cs="Tahoma"/>
          <w:sz w:val="20"/>
          <w:szCs w:val="20"/>
        </w:rPr>
        <w:t>αραχώρηση χρήσης ή συστέγασης του χώρου</w:t>
      </w:r>
      <w:r w:rsidR="000E6C2F">
        <w:rPr>
          <w:rFonts w:ascii="Tahoma" w:hAnsi="Tahoma" w:cs="Tahoma"/>
          <w:sz w:val="20"/>
          <w:szCs w:val="20"/>
        </w:rPr>
        <w:t xml:space="preserve"> ή ενοικίασης αυτού</w:t>
      </w:r>
      <w:r w:rsidR="00B35801">
        <w:rPr>
          <w:rFonts w:ascii="Tahoma" w:hAnsi="Tahoma" w:cs="Tahoma"/>
          <w:sz w:val="20"/>
          <w:szCs w:val="20"/>
        </w:rPr>
        <w:t xml:space="preserve"> (για την περίπτωση που ο χώρος δεν είναι ιδιόκτητος)</w:t>
      </w:r>
    </w:p>
    <w:p w:rsidR="00020456" w:rsidRPr="00D21B55" w:rsidRDefault="00020456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>Ολοκλήρωση</w:t>
      </w:r>
      <w:r w:rsidR="0044043E">
        <w:rPr>
          <w:rFonts w:ascii="Tahoma" w:hAnsi="Tahoma" w:cs="Tahoma"/>
          <w:sz w:val="20"/>
          <w:szCs w:val="20"/>
        </w:rPr>
        <w:t xml:space="preserve"> </w:t>
      </w:r>
      <w:r w:rsidRPr="00D21B55">
        <w:rPr>
          <w:rFonts w:ascii="Tahoma" w:hAnsi="Tahoma" w:cs="Tahoma"/>
          <w:sz w:val="20"/>
          <w:szCs w:val="20"/>
        </w:rPr>
        <w:t xml:space="preserve">διαμόρφωσης </w:t>
      </w:r>
      <w:r w:rsidR="00D21B55" w:rsidRPr="00D21B55">
        <w:rPr>
          <w:rFonts w:ascii="Tahoma" w:hAnsi="Tahoma" w:cs="Tahoma"/>
          <w:sz w:val="20"/>
          <w:szCs w:val="20"/>
        </w:rPr>
        <w:t xml:space="preserve">του χώρου και εγκατάστασης του προβλεπόμενου εξοπλισμού </w:t>
      </w:r>
      <w:r w:rsidR="0044043E">
        <w:rPr>
          <w:rFonts w:ascii="Tahoma" w:hAnsi="Tahoma" w:cs="Tahoma"/>
          <w:sz w:val="20"/>
          <w:szCs w:val="20"/>
        </w:rPr>
        <w:t>(ή υπολειπόμενων ενεργειών)</w:t>
      </w:r>
    </w:p>
    <w:p w:rsidR="00020456" w:rsidRPr="00357E9A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BD4F36">
        <w:rPr>
          <w:rFonts w:ascii="Tahoma" w:hAnsi="Tahoma" w:cs="Tahoma"/>
          <w:sz w:val="20"/>
          <w:szCs w:val="20"/>
        </w:rPr>
        <w:t xml:space="preserve">Εξασφάλιση της προσβασιμότητας στα άτομα με </w:t>
      </w:r>
      <w:r w:rsidR="00174301">
        <w:rPr>
          <w:rFonts w:ascii="Tahoma" w:hAnsi="Tahoma" w:cs="Tahoma"/>
          <w:sz w:val="20"/>
          <w:szCs w:val="20"/>
        </w:rPr>
        <w:t xml:space="preserve">αναπηρία </w:t>
      </w:r>
      <w:r w:rsidR="000E6C2F" w:rsidRPr="00357E9A">
        <w:rPr>
          <w:rFonts w:ascii="Tahoma" w:hAnsi="Tahoma" w:cs="Tahoma"/>
          <w:sz w:val="20"/>
          <w:szCs w:val="20"/>
        </w:rPr>
        <w:t>σύμφωνα με τα όσα προβλέπονται στην πρόσκληση, την πρόταση του Δικαιούχου και την Απόφαση Ένταξης</w:t>
      </w:r>
      <w:r w:rsidR="001E51E7" w:rsidRPr="00357E9A">
        <w:rPr>
          <w:rFonts w:ascii="Tahoma" w:hAnsi="Tahoma" w:cs="Tahoma"/>
          <w:sz w:val="20"/>
          <w:szCs w:val="20"/>
        </w:rPr>
        <w:t xml:space="preserve"> (για την περίπτωση που η προσβασιμότητα δεν αποδείχθηκε στην αρχική υποβολή της πρότασης)</w:t>
      </w:r>
    </w:p>
    <w:p w:rsidR="00BD4F36" w:rsidRDefault="00BD4F36" w:rsidP="00996AFA"/>
    <w:p w:rsid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D21B55">
        <w:rPr>
          <w:rFonts w:eastAsia="Times New Roman" w:cs="Tahoma"/>
          <w:b/>
          <w:sz w:val="20"/>
          <w:szCs w:val="20"/>
          <w:lang w:eastAsia="el-GR"/>
        </w:rPr>
        <w:t>Ο/Η &lt;ΝΟΜΙΜΟΣ ΕΚΠΡΟΣΩΠΟΣ ΔΙΚΑΙΟΥΧΟΥ&gt;</w:t>
      </w:r>
    </w:p>
    <w:p w:rsidR="00D21B55" w:rsidRP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……………………………</w:t>
      </w:r>
    </w:p>
    <w:p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(ονοματεπώνυμο και υπογραφή)</w:t>
      </w:r>
    </w:p>
    <w:p w:rsidR="00E42DD5" w:rsidRDefault="00E42DD5" w:rsidP="00996AFA">
      <w:pPr>
        <w:rPr>
          <w:rFonts w:eastAsia="Times New Roman" w:cs="Tahoma"/>
          <w:b/>
          <w:sz w:val="20"/>
          <w:szCs w:val="20"/>
          <w:lang w:eastAsia="el-GR"/>
        </w:rPr>
      </w:pPr>
    </w:p>
    <w:p w:rsidR="00E42DD5" w:rsidRDefault="00BD4F36" w:rsidP="00996AFA">
      <w:pPr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Συνημμένα έγγραφα:</w:t>
      </w:r>
    </w:p>
    <w:p w:rsidR="00BD4F36" w:rsidRPr="00BD4F36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i/>
          <w:sz w:val="20"/>
          <w:szCs w:val="20"/>
        </w:rPr>
      </w:pPr>
      <w:r w:rsidRPr="00BD4F36">
        <w:rPr>
          <w:rFonts w:ascii="Tahoma" w:hAnsi="Tahoma" w:cs="Tahoma"/>
          <w:sz w:val="20"/>
          <w:szCs w:val="20"/>
        </w:rPr>
        <w:t xml:space="preserve">Πίνακας προσωπικού </w:t>
      </w:r>
      <w:r w:rsidRPr="00BD4F36">
        <w:rPr>
          <w:rFonts w:ascii="Tahoma" w:hAnsi="Tahoma" w:cs="Tahoma"/>
          <w:i/>
          <w:sz w:val="20"/>
          <w:szCs w:val="20"/>
        </w:rPr>
        <w:t>(ονοματεπώνυμο, ειδικότητα, σχέση εργασίας, ημερομηνία πρόσληψης)</w:t>
      </w:r>
    </w:p>
    <w:p w:rsidR="00BD4F36" w:rsidRPr="00D21B55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D21B55">
        <w:rPr>
          <w:rFonts w:ascii="Tahoma" w:hAnsi="Tahoma" w:cs="Tahoma"/>
          <w:sz w:val="20"/>
          <w:szCs w:val="20"/>
        </w:rPr>
        <w:t>Αποδεικτικό παραχώρησης χρήσης ή συστέγασης του χώρου</w:t>
      </w:r>
      <w:r w:rsidR="000E6C2F">
        <w:rPr>
          <w:rFonts w:ascii="Tahoma" w:hAnsi="Tahoma" w:cs="Tahoma"/>
          <w:sz w:val="20"/>
          <w:szCs w:val="20"/>
        </w:rPr>
        <w:t xml:space="preserve"> ή ενοικίασης αυτού</w:t>
      </w:r>
    </w:p>
    <w:p w:rsidR="00BD4F36" w:rsidRPr="00D21B55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Αποδεικτικά ο</w:t>
      </w:r>
      <w:r w:rsidRPr="00D21B55">
        <w:rPr>
          <w:rFonts w:ascii="Tahoma" w:hAnsi="Tahoma" w:cs="Tahoma"/>
          <w:sz w:val="20"/>
          <w:szCs w:val="20"/>
        </w:rPr>
        <w:t>λοκλήρωση</w:t>
      </w:r>
      <w:r>
        <w:rPr>
          <w:rFonts w:ascii="Tahoma" w:hAnsi="Tahoma" w:cs="Tahoma"/>
          <w:sz w:val="20"/>
          <w:szCs w:val="20"/>
        </w:rPr>
        <w:t>ς</w:t>
      </w:r>
      <w:r w:rsidRPr="00D21B55">
        <w:rPr>
          <w:rFonts w:ascii="Tahoma" w:hAnsi="Tahoma" w:cs="Tahoma"/>
          <w:sz w:val="20"/>
          <w:szCs w:val="20"/>
        </w:rPr>
        <w:t xml:space="preserve"> διαμόρφωσης του χώρου και εγκατάστασης του προβλεπόμενου εξοπλισμού </w:t>
      </w:r>
      <w:r w:rsidR="0044043E">
        <w:rPr>
          <w:rFonts w:ascii="Tahoma" w:hAnsi="Tahoma" w:cs="Tahoma"/>
          <w:sz w:val="20"/>
          <w:szCs w:val="20"/>
        </w:rPr>
        <w:t>ή πρόβλεψη υπολειπόμενων ενεργειών</w:t>
      </w:r>
    </w:p>
    <w:p w:rsidR="000E6C2F" w:rsidRPr="00357E9A" w:rsidRDefault="00BD4F36" w:rsidP="00357E9A">
      <w:pPr>
        <w:pStyle w:val="a4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Αποδεικτικά </w:t>
      </w:r>
      <w:r w:rsidR="006D217B">
        <w:rPr>
          <w:rFonts w:ascii="Tahoma" w:hAnsi="Tahoma" w:cs="Tahoma"/>
          <w:sz w:val="20"/>
          <w:szCs w:val="20"/>
        </w:rPr>
        <w:t>ε</w:t>
      </w:r>
      <w:r w:rsidRPr="00BD4F36">
        <w:rPr>
          <w:rFonts w:ascii="Tahoma" w:hAnsi="Tahoma" w:cs="Tahoma"/>
          <w:sz w:val="20"/>
          <w:szCs w:val="20"/>
        </w:rPr>
        <w:t>ξασφάλιση</w:t>
      </w:r>
      <w:r w:rsidR="00FF307A">
        <w:rPr>
          <w:rFonts w:ascii="Tahoma" w:hAnsi="Tahoma" w:cs="Tahoma"/>
          <w:sz w:val="20"/>
          <w:szCs w:val="20"/>
        </w:rPr>
        <w:t>ς</w:t>
      </w:r>
      <w:r w:rsidRPr="00BD4F36">
        <w:rPr>
          <w:rFonts w:ascii="Tahoma" w:hAnsi="Tahoma" w:cs="Tahoma"/>
          <w:sz w:val="20"/>
          <w:szCs w:val="20"/>
        </w:rPr>
        <w:t xml:space="preserve"> της προσβασιμότητας στα άτομα με αναπηρία</w:t>
      </w:r>
      <w:r w:rsidRPr="00357E9A">
        <w:rPr>
          <w:rFonts w:ascii="Tahoma" w:hAnsi="Tahoma" w:cs="Tahoma"/>
          <w:sz w:val="20"/>
          <w:szCs w:val="20"/>
        </w:rPr>
        <w:t xml:space="preserve"> (όπου απαιτείται)</w:t>
      </w:r>
      <w:r w:rsidR="001E51E7" w:rsidRPr="00357E9A">
        <w:rPr>
          <w:rFonts w:ascii="Tahoma" w:hAnsi="Tahoma" w:cs="Tahoma"/>
          <w:sz w:val="20"/>
          <w:szCs w:val="20"/>
        </w:rPr>
        <w:t>,</w:t>
      </w:r>
      <w:r w:rsidR="000E6C2F" w:rsidRPr="00357E9A">
        <w:rPr>
          <w:rFonts w:ascii="Tahoma" w:hAnsi="Tahoma" w:cs="Tahoma"/>
          <w:sz w:val="20"/>
          <w:szCs w:val="20"/>
        </w:rPr>
        <w:t xml:space="preserve"> σύμφωνα με τα όσα προβλέπονται στην πρόσκληση, την πρόταση του Δικαιούχου και την Απόφαση Ένταξης</w:t>
      </w:r>
      <w:r w:rsidR="001E51E7" w:rsidRPr="00357E9A">
        <w:rPr>
          <w:rFonts w:ascii="Tahoma" w:hAnsi="Tahoma" w:cs="Tahoma"/>
          <w:sz w:val="20"/>
          <w:szCs w:val="20"/>
        </w:rPr>
        <w:t xml:space="preserve"> (</w:t>
      </w:r>
      <w:r w:rsidR="001E51E7" w:rsidRPr="001255CC">
        <w:rPr>
          <w:rFonts w:ascii="Tahoma" w:hAnsi="Tahoma" w:cs="Tahoma"/>
          <w:sz w:val="20"/>
          <w:szCs w:val="20"/>
        </w:rPr>
        <w:t>για την περίπτωση που η προσβασιμότητα δεν αποδείχθηκε στην αρχική υποβολή της πρότασης)</w:t>
      </w:r>
    </w:p>
    <w:p w:rsidR="00BD4F36" w:rsidRPr="00BD4F36" w:rsidRDefault="00BD4F36" w:rsidP="00357E9A">
      <w:pPr>
        <w:pStyle w:val="a4"/>
        <w:rPr>
          <w:rFonts w:ascii="Tahoma" w:hAnsi="Tahoma" w:cs="Tahoma"/>
          <w:i/>
          <w:sz w:val="20"/>
          <w:szCs w:val="20"/>
        </w:rPr>
      </w:pPr>
    </w:p>
    <w:p w:rsidR="00522DC3" w:rsidRDefault="00522DC3" w:rsidP="00996AFA">
      <w:pPr>
        <w:rPr>
          <w:rFonts w:eastAsia="Times New Roman" w:cs="Tahoma"/>
          <w:sz w:val="20"/>
          <w:szCs w:val="20"/>
          <w:lang w:eastAsia="el-GR"/>
        </w:rPr>
      </w:pPr>
    </w:p>
    <w:sectPr w:rsidR="00522DC3" w:rsidSect="00BD4F36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EF2" w:rsidRDefault="00891EF2" w:rsidP="00020456">
      <w:pPr>
        <w:spacing w:after="0"/>
      </w:pPr>
      <w:r>
        <w:separator/>
      </w:r>
    </w:p>
  </w:endnote>
  <w:endnote w:type="continuationSeparator" w:id="0">
    <w:p w:rsidR="00891EF2" w:rsidRDefault="00891EF2" w:rsidP="000204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045800"/>
      <w:docPartObj>
        <w:docPartGallery w:val="Page Numbers (Bottom of Page)"/>
        <w:docPartUnique/>
      </w:docPartObj>
    </w:sdtPr>
    <w:sdtEndPr/>
    <w:sdtContent>
      <w:p w:rsidR="00813ED8" w:rsidRDefault="00813ED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F69">
          <w:rPr>
            <w:noProof/>
          </w:rPr>
          <w:t>3</w:t>
        </w:r>
        <w:r>
          <w:fldChar w:fldCharType="end"/>
        </w:r>
      </w:p>
    </w:sdtContent>
  </w:sdt>
  <w:p w:rsidR="00020456" w:rsidRPr="00020456" w:rsidRDefault="00020456" w:rsidP="0002045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EF2" w:rsidRDefault="00891EF2" w:rsidP="00020456">
      <w:pPr>
        <w:spacing w:after="0"/>
      </w:pPr>
      <w:r>
        <w:separator/>
      </w:r>
    </w:p>
  </w:footnote>
  <w:footnote w:type="continuationSeparator" w:id="0">
    <w:p w:rsidR="00891EF2" w:rsidRDefault="00891EF2" w:rsidP="000204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184"/>
    <w:multiLevelType w:val="hybridMultilevel"/>
    <w:tmpl w:val="F6B8B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11E43"/>
    <w:multiLevelType w:val="hybridMultilevel"/>
    <w:tmpl w:val="3E887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63C3B"/>
    <w:multiLevelType w:val="hybridMultilevel"/>
    <w:tmpl w:val="A3464A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859AE"/>
    <w:multiLevelType w:val="hybridMultilevel"/>
    <w:tmpl w:val="9A7649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A3171"/>
    <w:multiLevelType w:val="hybridMultilevel"/>
    <w:tmpl w:val="D3F03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63F01"/>
    <w:multiLevelType w:val="hybridMultilevel"/>
    <w:tmpl w:val="B852B67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65094C30"/>
    <w:multiLevelType w:val="hybridMultilevel"/>
    <w:tmpl w:val="16C60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C15C1"/>
    <w:multiLevelType w:val="hybridMultilevel"/>
    <w:tmpl w:val="64021B4E"/>
    <w:lvl w:ilvl="0" w:tplc="A7947726">
      <w:start w:val="1"/>
      <w:numFmt w:val="bullet"/>
      <w:lvlText w:val="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B025A9"/>
    <w:multiLevelType w:val="multilevel"/>
    <w:tmpl w:val="F0B841BC"/>
    <w:lvl w:ilvl="0">
      <w:start w:val="1"/>
      <w:numFmt w:val="bullet"/>
      <w:pStyle w:val="2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mailMerge>
    <w:mainDocumentType w:val="formLetters"/>
    <w:dataType w:val="textFile"/>
    <w:activeRecord w:val="-1"/>
  </w:mailMerge>
  <w:revisionView w:markup="0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FA"/>
    <w:rsid w:val="00001F69"/>
    <w:rsid w:val="00020456"/>
    <w:rsid w:val="000E4441"/>
    <w:rsid w:val="000E6C2F"/>
    <w:rsid w:val="000F0DD3"/>
    <w:rsid w:val="00141CC5"/>
    <w:rsid w:val="00171D94"/>
    <w:rsid w:val="00174301"/>
    <w:rsid w:val="001E51E7"/>
    <w:rsid w:val="00237FDB"/>
    <w:rsid w:val="002431A3"/>
    <w:rsid w:val="002F05A6"/>
    <w:rsid w:val="00326DBE"/>
    <w:rsid w:val="00330200"/>
    <w:rsid w:val="00347B5D"/>
    <w:rsid w:val="00355454"/>
    <w:rsid w:val="00357E9A"/>
    <w:rsid w:val="00367BB3"/>
    <w:rsid w:val="00367C1B"/>
    <w:rsid w:val="003C05C2"/>
    <w:rsid w:val="003C7661"/>
    <w:rsid w:val="004278D7"/>
    <w:rsid w:val="0044043E"/>
    <w:rsid w:val="00453C94"/>
    <w:rsid w:val="004A5D7D"/>
    <w:rsid w:val="004D1AC3"/>
    <w:rsid w:val="00522DC3"/>
    <w:rsid w:val="0056050C"/>
    <w:rsid w:val="005762C9"/>
    <w:rsid w:val="005D130F"/>
    <w:rsid w:val="00662D2E"/>
    <w:rsid w:val="00677989"/>
    <w:rsid w:val="006C2D46"/>
    <w:rsid w:val="006D217B"/>
    <w:rsid w:val="006F5365"/>
    <w:rsid w:val="0078666D"/>
    <w:rsid w:val="00794B20"/>
    <w:rsid w:val="00797F7A"/>
    <w:rsid w:val="007B00F0"/>
    <w:rsid w:val="007D382A"/>
    <w:rsid w:val="00813ED8"/>
    <w:rsid w:val="008421A8"/>
    <w:rsid w:val="0084477E"/>
    <w:rsid w:val="008676A3"/>
    <w:rsid w:val="00891EF2"/>
    <w:rsid w:val="008C625B"/>
    <w:rsid w:val="00904B5C"/>
    <w:rsid w:val="009915BD"/>
    <w:rsid w:val="00996AFA"/>
    <w:rsid w:val="009C3820"/>
    <w:rsid w:val="009F5101"/>
    <w:rsid w:val="00A33A8A"/>
    <w:rsid w:val="00AF536C"/>
    <w:rsid w:val="00B35801"/>
    <w:rsid w:val="00B43AE5"/>
    <w:rsid w:val="00B4462E"/>
    <w:rsid w:val="00BD0343"/>
    <w:rsid w:val="00BD4F36"/>
    <w:rsid w:val="00C65508"/>
    <w:rsid w:val="00C65CD3"/>
    <w:rsid w:val="00C72527"/>
    <w:rsid w:val="00C9732C"/>
    <w:rsid w:val="00CF38EC"/>
    <w:rsid w:val="00CF3E33"/>
    <w:rsid w:val="00D072EC"/>
    <w:rsid w:val="00D21B55"/>
    <w:rsid w:val="00D810BE"/>
    <w:rsid w:val="00E329B1"/>
    <w:rsid w:val="00E42DD5"/>
    <w:rsid w:val="00E93FB9"/>
    <w:rsid w:val="00EB578F"/>
    <w:rsid w:val="00F163D7"/>
    <w:rsid w:val="00FA170B"/>
    <w:rsid w:val="00FD6EE7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7FDB"/>
    <w:pPr>
      <w:spacing w:line="240" w:lineRule="auto"/>
      <w:jc w:val="both"/>
    </w:pPr>
    <w:rPr>
      <w:rFonts w:ascii="Tahoma" w:hAnsi="Tahom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viewlabel">
    <w:name w:val="viewlabel"/>
    <w:basedOn w:val="a1"/>
    <w:rsid w:val="00996AFA"/>
  </w:style>
  <w:style w:type="character" w:customStyle="1" w:styleId="z-label">
    <w:name w:val="z-label"/>
    <w:basedOn w:val="a1"/>
    <w:rsid w:val="00996AFA"/>
  </w:style>
  <w:style w:type="paragraph" w:styleId="a4">
    <w:name w:val="List Paragraph"/>
    <w:basedOn w:val="a0"/>
    <w:uiPriority w:val="34"/>
    <w:qFormat/>
    <w:rsid w:val="00EB578F"/>
    <w:pPr>
      <w:spacing w:before="120" w:after="0"/>
      <w:ind w:left="720"/>
      <w:contextualSpacing/>
    </w:pPr>
    <w:rPr>
      <w:rFonts w:ascii="Arial Narrow" w:eastAsia="Times New Roman" w:hAnsi="Arial Narrow" w:cs="Times New Roman"/>
      <w:szCs w:val="24"/>
      <w:lang w:eastAsia="el-GR"/>
    </w:rPr>
  </w:style>
  <w:style w:type="paragraph" w:styleId="a">
    <w:name w:val="List Bullet"/>
    <w:basedOn w:val="2"/>
    <w:link w:val="Char"/>
    <w:uiPriority w:val="99"/>
    <w:rsid w:val="00EB578F"/>
    <w:pPr>
      <w:numPr>
        <w:numId w:val="1"/>
      </w:numPr>
      <w:tabs>
        <w:tab w:val="left" w:pos="567"/>
      </w:tabs>
      <w:spacing w:before="120" w:after="0"/>
      <w:contextualSpacing w:val="0"/>
    </w:pPr>
    <w:rPr>
      <w:rFonts w:ascii="Arial Narrow" w:eastAsia="Times New Roman" w:hAnsi="Arial Narrow" w:cs="Times New Roman"/>
      <w:lang w:eastAsia="el-GR"/>
    </w:rPr>
  </w:style>
  <w:style w:type="character" w:customStyle="1" w:styleId="Char">
    <w:name w:val="Λίστα με κουκκίδες Char"/>
    <w:link w:val="a"/>
    <w:uiPriority w:val="99"/>
    <w:locked/>
    <w:rsid w:val="00EB578F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EB578F"/>
    <w:pPr>
      <w:numPr>
        <w:numId w:val="2"/>
      </w:numPr>
      <w:contextualSpacing/>
    </w:pPr>
  </w:style>
  <w:style w:type="paragraph" w:styleId="a5">
    <w:name w:val="header"/>
    <w:basedOn w:val="a0"/>
    <w:link w:val="Char0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1"/>
    <w:link w:val="a5"/>
    <w:uiPriority w:val="99"/>
    <w:rsid w:val="00020456"/>
    <w:rPr>
      <w:rFonts w:ascii="Tahoma" w:hAnsi="Tahoma"/>
    </w:rPr>
  </w:style>
  <w:style w:type="paragraph" w:styleId="a6">
    <w:name w:val="footer"/>
    <w:basedOn w:val="a0"/>
    <w:link w:val="Char1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1"/>
    <w:link w:val="a6"/>
    <w:uiPriority w:val="99"/>
    <w:rsid w:val="00020456"/>
    <w:rPr>
      <w:rFonts w:ascii="Tahoma" w:hAnsi="Tahoma"/>
    </w:rPr>
  </w:style>
  <w:style w:type="paragraph" w:styleId="a7">
    <w:name w:val="Balloon Text"/>
    <w:basedOn w:val="a0"/>
    <w:link w:val="Char2"/>
    <w:uiPriority w:val="99"/>
    <w:semiHidden/>
    <w:unhideWhenUsed/>
    <w:rsid w:val="00020456"/>
    <w:pPr>
      <w:spacing w:after="0"/>
    </w:pPr>
    <w:rPr>
      <w:rFonts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020456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B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Char3"/>
    <w:uiPriority w:val="99"/>
    <w:semiHidden/>
    <w:unhideWhenUsed/>
    <w:rsid w:val="009915BD"/>
    <w:pPr>
      <w:spacing w:after="0"/>
    </w:pPr>
    <w:rPr>
      <w:sz w:val="20"/>
      <w:szCs w:val="20"/>
    </w:rPr>
  </w:style>
  <w:style w:type="character" w:customStyle="1" w:styleId="Char3">
    <w:name w:val="Κείμενο υποσημείωσης Char"/>
    <w:basedOn w:val="a1"/>
    <w:link w:val="a9"/>
    <w:uiPriority w:val="99"/>
    <w:semiHidden/>
    <w:rsid w:val="009915BD"/>
    <w:rPr>
      <w:rFonts w:ascii="Tahoma" w:hAnsi="Tahoma"/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9915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7FDB"/>
    <w:pPr>
      <w:spacing w:line="240" w:lineRule="auto"/>
      <w:jc w:val="both"/>
    </w:pPr>
    <w:rPr>
      <w:rFonts w:ascii="Tahoma" w:hAnsi="Tahom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viewlabel">
    <w:name w:val="viewlabel"/>
    <w:basedOn w:val="a1"/>
    <w:rsid w:val="00996AFA"/>
  </w:style>
  <w:style w:type="character" w:customStyle="1" w:styleId="z-label">
    <w:name w:val="z-label"/>
    <w:basedOn w:val="a1"/>
    <w:rsid w:val="00996AFA"/>
  </w:style>
  <w:style w:type="paragraph" w:styleId="a4">
    <w:name w:val="List Paragraph"/>
    <w:basedOn w:val="a0"/>
    <w:uiPriority w:val="34"/>
    <w:qFormat/>
    <w:rsid w:val="00EB578F"/>
    <w:pPr>
      <w:spacing w:before="120" w:after="0"/>
      <w:ind w:left="720"/>
      <w:contextualSpacing/>
    </w:pPr>
    <w:rPr>
      <w:rFonts w:ascii="Arial Narrow" w:eastAsia="Times New Roman" w:hAnsi="Arial Narrow" w:cs="Times New Roman"/>
      <w:szCs w:val="24"/>
      <w:lang w:eastAsia="el-GR"/>
    </w:rPr>
  </w:style>
  <w:style w:type="paragraph" w:styleId="a">
    <w:name w:val="List Bullet"/>
    <w:basedOn w:val="2"/>
    <w:link w:val="Char"/>
    <w:uiPriority w:val="99"/>
    <w:rsid w:val="00EB578F"/>
    <w:pPr>
      <w:numPr>
        <w:numId w:val="1"/>
      </w:numPr>
      <w:tabs>
        <w:tab w:val="left" w:pos="567"/>
      </w:tabs>
      <w:spacing w:before="120" w:after="0"/>
      <w:contextualSpacing w:val="0"/>
    </w:pPr>
    <w:rPr>
      <w:rFonts w:ascii="Arial Narrow" w:eastAsia="Times New Roman" w:hAnsi="Arial Narrow" w:cs="Times New Roman"/>
      <w:lang w:eastAsia="el-GR"/>
    </w:rPr>
  </w:style>
  <w:style w:type="character" w:customStyle="1" w:styleId="Char">
    <w:name w:val="Λίστα με κουκκίδες Char"/>
    <w:link w:val="a"/>
    <w:uiPriority w:val="99"/>
    <w:locked/>
    <w:rsid w:val="00EB578F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EB578F"/>
    <w:pPr>
      <w:numPr>
        <w:numId w:val="2"/>
      </w:numPr>
      <w:contextualSpacing/>
    </w:pPr>
  </w:style>
  <w:style w:type="paragraph" w:styleId="a5">
    <w:name w:val="header"/>
    <w:basedOn w:val="a0"/>
    <w:link w:val="Char0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1"/>
    <w:link w:val="a5"/>
    <w:uiPriority w:val="99"/>
    <w:rsid w:val="00020456"/>
    <w:rPr>
      <w:rFonts w:ascii="Tahoma" w:hAnsi="Tahoma"/>
    </w:rPr>
  </w:style>
  <w:style w:type="paragraph" w:styleId="a6">
    <w:name w:val="footer"/>
    <w:basedOn w:val="a0"/>
    <w:link w:val="Char1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1"/>
    <w:link w:val="a6"/>
    <w:uiPriority w:val="99"/>
    <w:rsid w:val="00020456"/>
    <w:rPr>
      <w:rFonts w:ascii="Tahoma" w:hAnsi="Tahoma"/>
    </w:rPr>
  </w:style>
  <w:style w:type="paragraph" w:styleId="a7">
    <w:name w:val="Balloon Text"/>
    <w:basedOn w:val="a0"/>
    <w:link w:val="Char2"/>
    <w:uiPriority w:val="99"/>
    <w:semiHidden/>
    <w:unhideWhenUsed/>
    <w:rsid w:val="00020456"/>
    <w:pPr>
      <w:spacing w:after="0"/>
    </w:pPr>
    <w:rPr>
      <w:rFonts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020456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B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Char3"/>
    <w:uiPriority w:val="99"/>
    <w:semiHidden/>
    <w:unhideWhenUsed/>
    <w:rsid w:val="009915BD"/>
    <w:pPr>
      <w:spacing w:after="0"/>
    </w:pPr>
    <w:rPr>
      <w:sz w:val="20"/>
      <w:szCs w:val="20"/>
    </w:rPr>
  </w:style>
  <w:style w:type="character" w:customStyle="1" w:styleId="Char3">
    <w:name w:val="Κείμενο υποσημείωσης Char"/>
    <w:basedOn w:val="a1"/>
    <w:link w:val="a9"/>
    <w:uiPriority w:val="99"/>
    <w:semiHidden/>
    <w:rsid w:val="009915BD"/>
    <w:rPr>
      <w:rFonts w:ascii="Tahoma" w:hAnsi="Tahoma"/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991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584D-7616-41BE-918A-F3CA410E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732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ΧΡΗΣΤΟΣ ΚΥΡΚΟΓΛΟΥ</cp:lastModifiedBy>
  <cp:revision>22</cp:revision>
  <cp:lastPrinted>2016-09-20T10:25:00Z</cp:lastPrinted>
  <dcterms:created xsi:type="dcterms:W3CDTF">2016-09-19T13:21:00Z</dcterms:created>
  <dcterms:modified xsi:type="dcterms:W3CDTF">2016-09-30T13:12:00Z</dcterms:modified>
</cp:coreProperties>
</file>